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137"/>
        <w:gridCol w:w="4845"/>
      </w:tblGrid>
      <w:tr w:rsidR="00866CA4" w:rsidRPr="0045704B" w:rsidTr="001A5B3F">
        <w:trPr>
          <w:trHeight w:val="350"/>
        </w:trPr>
        <w:tc>
          <w:tcPr>
            <w:tcW w:w="4137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45" w:type="dxa"/>
          </w:tcPr>
          <w:p w:rsidR="00866CA4" w:rsidRPr="0045704B" w:rsidRDefault="0077308C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MASTER OF </w:t>
            </w:r>
            <w:r w:rsidR="00866CA4"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SOCIAL WORK</w:t>
            </w:r>
          </w:p>
        </w:tc>
      </w:tr>
      <w:tr w:rsidR="00866CA4" w:rsidRPr="0045704B" w:rsidTr="001A5B3F">
        <w:trPr>
          <w:trHeight w:val="350"/>
        </w:trPr>
        <w:tc>
          <w:tcPr>
            <w:tcW w:w="4137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45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</w:tr>
      <w:tr w:rsidR="00866CA4" w:rsidRPr="0045704B" w:rsidTr="001A5B3F">
        <w:trPr>
          <w:trHeight w:val="359"/>
        </w:trPr>
        <w:tc>
          <w:tcPr>
            <w:tcW w:w="4137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4845" w:type="dxa"/>
          </w:tcPr>
          <w:p w:rsidR="00866CA4" w:rsidRPr="0045704B" w:rsidRDefault="00C85DAE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MSW</w:t>
            </w:r>
            <w:r w:rsidR="00866CA4"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- 201</w:t>
            </w:r>
          </w:p>
        </w:tc>
      </w:tr>
      <w:tr w:rsidR="00866CA4" w:rsidRPr="0045704B" w:rsidTr="001A5B3F">
        <w:trPr>
          <w:trHeight w:val="350"/>
        </w:trPr>
        <w:tc>
          <w:tcPr>
            <w:tcW w:w="4137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45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SOCIAL WORK WITH INDIVIDUAL</w:t>
            </w:r>
          </w:p>
        </w:tc>
      </w:tr>
      <w:tr w:rsidR="00866CA4" w:rsidRPr="0045704B" w:rsidTr="001A5B3F">
        <w:trPr>
          <w:trHeight w:val="341"/>
        </w:trPr>
        <w:tc>
          <w:tcPr>
            <w:tcW w:w="4137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845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CORE</w:t>
            </w:r>
          </w:p>
        </w:tc>
      </w:tr>
      <w:tr w:rsidR="00866CA4" w:rsidRPr="0045704B" w:rsidTr="001A5B3F">
        <w:trPr>
          <w:trHeight w:val="350"/>
        </w:trPr>
        <w:tc>
          <w:tcPr>
            <w:tcW w:w="4137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TOTAL CREDIT</w:t>
            </w:r>
          </w:p>
        </w:tc>
        <w:tc>
          <w:tcPr>
            <w:tcW w:w="4845" w:type="dxa"/>
          </w:tcPr>
          <w:p w:rsidR="00866CA4" w:rsidRPr="0045704B" w:rsidRDefault="00C9492B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66CA4" w:rsidRPr="0045704B" w:rsidTr="001A5B3F">
        <w:trPr>
          <w:trHeight w:val="359"/>
        </w:trPr>
        <w:tc>
          <w:tcPr>
            <w:tcW w:w="4137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45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866CA4" w:rsidRPr="0045704B" w:rsidRDefault="00866CA4" w:rsidP="006A7F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66CA4" w:rsidRPr="0045704B" w:rsidRDefault="00866CA4" w:rsidP="006A7F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D4031" w:rsidRPr="0045704B" w:rsidRDefault="006A7F30" w:rsidP="006A7F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70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Objectives:</w:t>
      </w:r>
      <w:r w:rsidR="00A9278C" w:rsidRPr="004570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A7F30" w:rsidRPr="0045704B" w:rsidRDefault="006A7F30" w:rsidP="006A7F3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704B">
        <w:rPr>
          <w:rFonts w:ascii="Times New Roman" w:eastAsia="Times New Roman" w:hAnsi="Times New Roman" w:cs="Times New Roman"/>
          <w:color w:val="000000"/>
          <w:sz w:val="24"/>
          <w:szCs w:val="24"/>
        </w:rPr>
        <w:t>To understand the values and principles of social case work and to develop the capacity to practice them</w:t>
      </w:r>
    </w:p>
    <w:p w:rsidR="006A7F30" w:rsidRPr="0045704B" w:rsidRDefault="006A7F30" w:rsidP="006A7F3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704B">
        <w:rPr>
          <w:rFonts w:ascii="Times New Roman" w:eastAsia="Times New Roman" w:hAnsi="Times New Roman" w:cs="Times New Roman"/>
          <w:color w:val="000000"/>
          <w:sz w:val="24"/>
          <w:szCs w:val="24"/>
        </w:rPr>
        <w:t>To develop the knowledge and the skills needed to work with individuals in the social system</w:t>
      </w:r>
    </w:p>
    <w:p w:rsidR="006A7F30" w:rsidRPr="0045704B" w:rsidRDefault="006A7F30" w:rsidP="006A7F3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704B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A91F4E" w:rsidRPr="00457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</w:t>
      </w:r>
      <w:r w:rsidRPr="0045704B">
        <w:rPr>
          <w:rFonts w:ascii="Times New Roman" w:eastAsia="Times New Roman" w:hAnsi="Times New Roman" w:cs="Times New Roman"/>
          <w:color w:val="000000"/>
          <w:sz w:val="24"/>
          <w:szCs w:val="24"/>
        </w:rPr>
        <w:t>understand and apply the various techniques of social casework in different settings</w:t>
      </w:r>
    </w:p>
    <w:p w:rsidR="00A91F4E" w:rsidRPr="0045704B" w:rsidRDefault="00A91F4E" w:rsidP="006A7F30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704B">
        <w:rPr>
          <w:rFonts w:ascii="Times New Roman" w:eastAsia="Times New Roman" w:hAnsi="Times New Roman" w:cs="Times New Roman"/>
          <w:color w:val="000000"/>
          <w:sz w:val="24"/>
          <w:szCs w:val="24"/>
        </w:rPr>
        <w:t>To underst</w:t>
      </w:r>
      <w:r w:rsidR="00A9278C" w:rsidRPr="0045704B">
        <w:rPr>
          <w:rFonts w:ascii="Times New Roman" w:eastAsia="Times New Roman" w:hAnsi="Times New Roman" w:cs="Times New Roman"/>
          <w:color w:val="000000"/>
          <w:sz w:val="24"/>
          <w:szCs w:val="24"/>
        </w:rPr>
        <w:t>and the theories and approaches</w:t>
      </w:r>
    </w:p>
    <w:p w:rsidR="00C9492B" w:rsidRPr="0045704B" w:rsidRDefault="00C9492B" w:rsidP="00C949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6CA4" w:rsidRPr="0045704B" w:rsidRDefault="00866CA4" w:rsidP="00866C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37"/>
        <w:gridCol w:w="1950"/>
        <w:gridCol w:w="3708"/>
        <w:gridCol w:w="622"/>
        <w:gridCol w:w="709"/>
        <w:gridCol w:w="620"/>
        <w:gridCol w:w="896"/>
      </w:tblGrid>
      <w:tr w:rsidR="00866CA4" w:rsidRPr="0045704B" w:rsidTr="001A5B3F">
        <w:trPr>
          <w:trHeight w:val="620"/>
        </w:trPr>
        <w:tc>
          <w:tcPr>
            <w:tcW w:w="737" w:type="dxa"/>
          </w:tcPr>
          <w:p w:rsidR="00866CA4" w:rsidRPr="0045704B" w:rsidRDefault="00866CA4" w:rsidP="001A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3708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22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709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96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866CA4" w:rsidRPr="0045704B" w:rsidTr="001A5B3F">
        <w:trPr>
          <w:trHeight w:val="228"/>
        </w:trPr>
        <w:tc>
          <w:tcPr>
            <w:tcW w:w="737" w:type="dxa"/>
          </w:tcPr>
          <w:p w:rsidR="00866CA4" w:rsidRPr="0045704B" w:rsidRDefault="00866CA4" w:rsidP="001A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and Development of Social casework</w:t>
            </w:r>
          </w:p>
        </w:tc>
        <w:tc>
          <w:tcPr>
            <w:tcW w:w="3708" w:type="dxa"/>
          </w:tcPr>
          <w:p w:rsidR="00866CA4" w:rsidRPr="0045704B" w:rsidRDefault="00866CA4" w:rsidP="00866CA4">
            <w:pPr>
              <w:pStyle w:val="ListParagraph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Origin and historical development of social casework.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Meaning, Objective and  purposes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Values/philosophical assumptions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Basic casework concepts-social roles in social environment and maladjustments, indications of casework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Importance, uses and types of communication used</w:t>
            </w:r>
          </w:p>
        </w:tc>
        <w:tc>
          <w:tcPr>
            <w:tcW w:w="622" w:type="dxa"/>
          </w:tcPr>
          <w:p w:rsidR="00866CA4" w:rsidRPr="0045704B" w:rsidRDefault="00C9492B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66CA4" w:rsidRPr="0045704B" w:rsidTr="001A5B3F">
        <w:trPr>
          <w:trHeight w:val="228"/>
        </w:trPr>
        <w:tc>
          <w:tcPr>
            <w:tcW w:w="737" w:type="dxa"/>
          </w:tcPr>
          <w:p w:rsidR="00866CA4" w:rsidRPr="0045704B" w:rsidRDefault="00866CA4" w:rsidP="00DD43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Casework process as a method of social work</w:t>
            </w:r>
          </w:p>
        </w:tc>
        <w:tc>
          <w:tcPr>
            <w:tcW w:w="3708" w:type="dxa"/>
          </w:tcPr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Components</w:t>
            </w:r>
            <w:r w:rsidR="00C9492B"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4P’s- Person, Problem, Place and Process 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Principles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Phases of casework  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  Tools: home visit, collateral contact, interview.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  Techniques: supportive, resource enhancing, counseling.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F.  Use of relationship: </w:t>
            </w: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transference, counter transference and resistance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G.  Principles and Skills of interviewing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H.  Casework recording: types and format, use of genogram and ecomap</w:t>
            </w:r>
          </w:p>
          <w:p w:rsidR="00866CA4" w:rsidRPr="0045704B" w:rsidRDefault="00C9492B" w:rsidP="00C9492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Follow up</w:t>
            </w:r>
          </w:p>
        </w:tc>
        <w:tc>
          <w:tcPr>
            <w:tcW w:w="622" w:type="dxa"/>
          </w:tcPr>
          <w:p w:rsidR="00866CA4" w:rsidRPr="0045704B" w:rsidRDefault="00C9492B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66CA4" w:rsidRPr="0045704B" w:rsidTr="001A5B3F">
        <w:trPr>
          <w:trHeight w:val="228"/>
        </w:trPr>
        <w:tc>
          <w:tcPr>
            <w:tcW w:w="737" w:type="dxa"/>
          </w:tcPr>
          <w:p w:rsidR="00866CA4" w:rsidRPr="0045704B" w:rsidRDefault="00866CA4" w:rsidP="001A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95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Theories and Approaches</w:t>
            </w:r>
          </w:p>
        </w:tc>
        <w:tc>
          <w:tcPr>
            <w:tcW w:w="3708" w:type="dxa"/>
          </w:tcPr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Diagnostic &amp;  functional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 solving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Task  centered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Radical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Crisis intervention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Behaviour Modification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Existential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Eclectic</w:t>
            </w:r>
          </w:p>
          <w:p w:rsidR="00866CA4" w:rsidRPr="0045704B" w:rsidRDefault="00866CA4" w:rsidP="001A5B3F">
            <w:pPr>
              <w:pStyle w:val="ListParagraph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Similarities and differences among casework, counseling and psychotherapy.</w:t>
            </w:r>
          </w:p>
        </w:tc>
        <w:tc>
          <w:tcPr>
            <w:tcW w:w="622" w:type="dxa"/>
          </w:tcPr>
          <w:p w:rsidR="00866CA4" w:rsidRPr="0045704B" w:rsidRDefault="00C9492B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66CA4" w:rsidRPr="0045704B" w:rsidTr="001A5B3F">
        <w:trPr>
          <w:trHeight w:val="216"/>
        </w:trPr>
        <w:tc>
          <w:tcPr>
            <w:tcW w:w="737" w:type="dxa"/>
          </w:tcPr>
          <w:p w:rsidR="00866CA4" w:rsidRPr="0045704B" w:rsidRDefault="00866CA4" w:rsidP="001A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866CA4" w:rsidRPr="0045704B" w:rsidRDefault="00866CA4" w:rsidP="00866C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Settings of casework</w:t>
            </w:r>
          </w:p>
        </w:tc>
        <w:tc>
          <w:tcPr>
            <w:tcW w:w="3708" w:type="dxa"/>
          </w:tcPr>
          <w:p w:rsidR="00866CA4" w:rsidRPr="0045704B" w:rsidRDefault="00866CA4" w:rsidP="00866CA4">
            <w:pPr>
              <w:pStyle w:val="ListParagraph"/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Children in correctional home,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Casework intervention in family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Casework in crisis situation such as rape, disaster and suicide.</w:t>
            </w:r>
          </w:p>
          <w:p w:rsidR="00866CA4" w:rsidRPr="0045704B" w:rsidRDefault="00866CA4" w:rsidP="00866CA4">
            <w:pPr>
              <w:pStyle w:val="ListParagraph"/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Casework with religious minority, LGBT and other socio economically disadvantaged community</w:t>
            </w:r>
          </w:p>
          <w:p w:rsidR="00866CA4" w:rsidRPr="0045704B" w:rsidRDefault="00866CA4" w:rsidP="001A5B3F">
            <w:pPr>
              <w:pStyle w:val="ListParagraph"/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Role of caseworker in various settings.</w:t>
            </w:r>
          </w:p>
        </w:tc>
        <w:tc>
          <w:tcPr>
            <w:tcW w:w="622" w:type="dxa"/>
          </w:tcPr>
          <w:p w:rsidR="00866CA4" w:rsidRPr="0045704B" w:rsidRDefault="00C9492B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866CA4" w:rsidRPr="0045704B" w:rsidRDefault="00866CA4" w:rsidP="001A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66CA4" w:rsidRPr="0045704B" w:rsidTr="001A5B3F">
        <w:trPr>
          <w:trHeight w:val="548"/>
        </w:trPr>
        <w:tc>
          <w:tcPr>
            <w:tcW w:w="6395" w:type="dxa"/>
            <w:gridSpan w:val="3"/>
          </w:tcPr>
          <w:p w:rsidR="00866CA4" w:rsidRPr="0045704B" w:rsidRDefault="00866CA4" w:rsidP="001A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CA4" w:rsidRPr="0045704B" w:rsidRDefault="00866CA4" w:rsidP="001A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951" w:type="dxa"/>
            <w:gridSpan w:val="3"/>
          </w:tcPr>
          <w:p w:rsidR="00866CA4" w:rsidRPr="0045704B" w:rsidRDefault="00C9492B" w:rsidP="001A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96" w:type="dxa"/>
          </w:tcPr>
          <w:p w:rsidR="00866CA4" w:rsidRPr="0045704B" w:rsidRDefault="00866CA4" w:rsidP="001A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866CA4" w:rsidRPr="0045704B" w:rsidRDefault="00866CA4" w:rsidP="00866C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7F30" w:rsidRPr="0045704B" w:rsidRDefault="006A7F30" w:rsidP="006A7F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1F4E" w:rsidRPr="0045704B" w:rsidRDefault="00DD43EE" w:rsidP="00DD43EE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704B">
        <w:rPr>
          <w:rFonts w:ascii="Times New Roman" w:hAnsi="Times New Roman" w:cs="Times New Roman"/>
          <w:b/>
          <w:sz w:val="24"/>
          <w:szCs w:val="24"/>
        </w:rPr>
        <w:t xml:space="preserve">Note: End Semester Exam 60 Marks, In Semester 40 Marks (20 in Semester, 5 Presentation, 5 Assignment, 5 Classroom Participation and 5 Attendance) </w:t>
      </w:r>
    </w:p>
    <w:p w:rsidR="00DD43EE" w:rsidRPr="0045704B" w:rsidRDefault="00DD43EE" w:rsidP="00DD43E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7F30" w:rsidRPr="0045704B" w:rsidRDefault="006A7F30" w:rsidP="006A7F3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704B">
        <w:rPr>
          <w:rFonts w:ascii="Times New Roman" w:hAnsi="Times New Roman" w:cs="Times New Roman"/>
          <w:b/>
          <w:i/>
          <w:sz w:val="24"/>
          <w:szCs w:val="24"/>
        </w:rPr>
        <w:t>References: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Bhattacharya, Sanjay. 2006. Social Work an Integrated Approach. New Delhi: Deep &amp; Deep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Biestek, Felix P. 1987. The casework relationship. London: Unwin University Press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Currie, Joe. 1976. The Bare foot Counsellor. Bangalore: Asian Trading Corporation.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Fuster, J.M. 1984. Personal Counselling. Bombay: St. Paul Publication.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lastRenderedPageBreak/>
        <w:t>Hollis, Florence and Mary E.Woods. 1981. Case Work – Psychosocial Therapy. New York:</w:t>
      </w:r>
      <w:r w:rsidR="00F3039E" w:rsidRPr="0045704B">
        <w:rPr>
          <w:rFonts w:ascii="Times New Roman" w:hAnsi="Times New Roman" w:cs="Times New Roman"/>
          <w:sz w:val="24"/>
          <w:szCs w:val="24"/>
        </w:rPr>
        <w:t xml:space="preserve"> </w:t>
      </w:r>
      <w:r w:rsidRPr="0045704B">
        <w:rPr>
          <w:rFonts w:ascii="Times New Roman" w:hAnsi="Times New Roman" w:cs="Times New Roman"/>
          <w:sz w:val="24"/>
          <w:szCs w:val="24"/>
        </w:rPr>
        <w:t>Random House.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Mathew, Grace. 1992. An introduction to Social Case Work. Bombay: Tata Institute of Social</w:t>
      </w:r>
      <w:r w:rsidR="00F3039E" w:rsidRPr="0045704B">
        <w:rPr>
          <w:rFonts w:ascii="Times New Roman" w:hAnsi="Times New Roman" w:cs="Times New Roman"/>
          <w:sz w:val="24"/>
          <w:szCs w:val="24"/>
        </w:rPr>
        <w:t xml:space="preserve"> </w:t>
      </w:r>
      <w:r w:rsidRPr="0045704B">
        <w:rPr>
          <w:rFonts w:ascii="Times New Roman" w:hAnsi="Times New Roman" w:cs="Times New Roman"/>
          <w:sz w:val="24"/>
          <w:szCs w:val="24"/>
        </w:rPr>
        <w:t>Sciences.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Narramore, M. Clyde. 1978. The Psychology of Counselling. Michigan: Zondervan Publishing</w:t>
      </w:r>
      <w:r w:rsidR="00F3039E" w:rsidRPr="0045704B">
        <w:rPr>
          <w:rFonts w:ascii="Times New Roman" w:hAnsi="Times New Roman" w:cs="Times New Roman"/>
          <w:sz w:val="24"/>
          <w:szCs w:val="24"/>
        </w:rPr>
        <w:t xml:space="preserve"> </w:t>
      </w:r>
      <w:r w:rsidRPr="0045704B">
        <w:rPr>
          <w:rFonts w:ascii="Times New Roman" w:hAnsi="Times New Roman" w:cs="Times New Roman"/>
          <w:sz w:val="24"/>
          <w:szCs w:val="24"/>
        </w:rPr>
        <w:t>House.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Nelson – Jones, Richard. 2008. Basic Counselling Skills. London: Sage Publications.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Prashantham, B.J. 1975. Indian Case studies in Therapeutic Counselling. Vellore: Christian</w:t>
      </w:r>
      <w:r w:rsidR="00F3039E" w:rsidRPr="0045704B">
        <w:rPr>
          <w:rFonts w:ascii="Times New Roman" w:hAnsi="Times New Roman" w:cs="Times New Roman"/>
          <w:sz w:val="24"/>
          <w:szCs w:val="24"/>
        </w:rPr>
        <w:t xml:space="preserve"> </w:t>
      </w:r>
      <w:r w:rsidRPr="0045704B">
        <w:rPr>
          <w:rFonts w:ascii="Times New Roman" w:hAnsi="Times New Roman" w:cs="Times New Roman"/>
          <w:sz w:val="24"/>
          <w:szCs w:val="24"/>
        </w:rPr>
        <w:t>Counselling Centre.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Richmond, E. Mary. 1971. Social Diagnosis. New York: Russel Sage Foundation.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Tilbury. D.E.F. 1977. Case Work in Context. Oxford: Pergamon Press.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Perlman, H.H. 1974. Social Case Work. Chicago: The University of Chicago Press.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Upadhyay, R.K. 2002. Social Case Work. Jaipur: Rawat Publications</w:t>
      </w:r>
    </w:p>
    <w:p w:rsidR="006A7F30" w:rsidRPr="0045704B" w:rsidRDefault="006A7F30" w:rsidP="00E149E5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04B">
        <w:rPr>
          <w:rFonts w:ascii="Times New Roman" w:hAnsi="Times New Roman" w:cs="Times New Roman"/>
          <w:sz w:val="24"/>
          <w:szCs w:val="24"/>
        </w:rPr>
        <w:t>Wasik, B.H. et. Al. 1990. Home Visiting Procedures for Helping Families. California: Sage</w:t>
      </w:r>
      <w:r w:rsidR="00F3039E" w:rsidRPr="0045704B">
        <w:rPr>
          <w:rFonts w:ascii="Times New Roman" w:hAnsi="Times New Roman" w:cs="Times New Roman"/>
          <w:sz w:val="24"/>
          <w:szCs w:val="24"/>
        </w:rPr>
        <w:t xml:space="preserve"> </w:t>
      </w:r>
      <w:r w:rsidRPr="0045704B">
        <w:rPr>
          <w:rFonts w:ascii="Times New Roman" w:hAnsi="Times New Roman" w:cs="Times New Roman"/>
          <w:sz w:val="24"/>
          <w:szCs w:val="24"/>
        </w:rPr>
        <w:t>Publications.</w:t>
      </w:r>
    </w:p>
    <w:sectPr w:rsidR="006A7F30" w:rsidRPr="0045704B" w:rsidSect="002A75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DD1" w:rsidRDefault="00E95DD1" w:rsidP="00866CA4">
      <w:pPr>
        <w:spacing w:after="0" w:line="240" w:lineRule="auto"/>
      </w:pPr>
      <w:r>
        <w:separator/>
      </w:r>
    </w:p>
  </w:endnote>
  <w:endnote w:type="continuationSeparator" w:id="1">
    <w:p w:rsidR="00E95DD1" w:rsidRDefault="00E95DD1" w:rsidP="00866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DD1" w:rsidRDefault="00E95DD1" w:rsidP="00866CA4">
      <w:pPr>
        <w:spacing w:after="0" w:line="240" w:lineRule="auto"/>
      </w:pPr>
      <w:r>
        <w:separator/>
      </w:r>
    </w:p>
  </w:footnote>
  <w:footnote w:type="continuationSeparator" w:id="1">
    <w:p w:rsidR="00E95DD1" w:rsidRDefault="00E95DD1" w:rsidP="00866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A4" w:rsidRPr="00866CA4" w:rsidRDefault="00866CA4" w:rsidP="00E53A38">
    <w:pPr>
      <w:spacing w:after="0" w:line="240" w:lineRule="auto"/>
      <w:rPr>
        <w:rFonts w:ascii="Times New Roman" w:eastAsia="Times New Roman" w:hAnsi="Times New Roman" w:cs="Times New Roman"/>
        <w:b/>
        <w:color w:val="000000"/>
        <w:shd w:val="clear" w:color="auto" w:fill="FFFFFF"/>
      </w:rPr>
    </w:pPr>
  </w:p>
  <w:p w:rsidR="00866CA4" w:rsidRPr="00866CA4" w:rsidRDefault="00866CA4" w:rsidP="00866CA4">
    <w:pPr>
      <w:spacing w:after="0" w:line="240" w:lineRule="auto"/>
      <w:jc w:val="both"/>
      <w:rPr>
        <w:rFonts w:ascii="Times New Roman" w:eastAsia="Times New Roman" w:hAnsi="Times New Roman" w:cs="Times New Roman"/>
        <w:b/>
      </w:rPr>
    </w:pPr>
  </w:p>
  <w:p w:rsidR="00866CA4" w:rsidRDefault="00866C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AAF"/>
    <w:multiLevelType w:val="hybridMultilevel"/>
    <w:tmpl w:val="C27249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237702"/>
    <w:multiLevelType w:val="hybridMultilevel"/>
    <w:tmpl w:val="9D124232"/>
    <w:lvl w:ilvl="0" w:tplc="63F0681E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E741919"/>
    <w:multiLevelType w:val="hybridMultilevel"/>
    <w:tmpl w:val="056C7B8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13EC1"/>
    <w:multiLevelType w:val="hybridMultilevel"/>
    <w:tmpl w:val="4AF28FF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F2F0CA6"/>
    <w:multiLevelType w:val="hybridMultilevel"/>
    <w:tmpl w:val="ED2E8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C2DB1"/>
    <w:multiLevelType w:val="hybridMultilevel"/>
    <w:tmpl w:val="1AE2BC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A497B"/>
    <w:multiLevelType w:val="hybridMultilevel"/>
    <w:tmpl w:val="E8C8DC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B3C69"/>
    <w:multiLevelType w:val="hybridMultilevel"/>
    <w:tmpl w:val="B540C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80DDB"/>
    <w:multiLevelType w:val="hybridMultilevel"/>
    <w:tmpl w:val="956AA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79F2"/>
    <w:multiLevelType w:val="hybridMultilevel"/>
    <w:tmpl w:val="0644BAE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DF76CE"/>
    <w:multiLevelType w:val="hybridMultilevel"/>
    <w:tmpl w:val="418286B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28C5F44"/>
    <w:multiLevelType w:val="hybridMultilevel"/>
    <w:tmpl w:val="E62E320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756D4E"/>
    <w:multiLevelType w:val="hybridMultilevel"/>
    <w:tmpl w:val="487401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D7F5B"/>
    <w:multiLevelType w:val="hybridMultilevel"/>
    <w:tmpl w:val="6BA8A9DC"/>
    <w:lvl w:ilvl="0" w:tplc="C16CBC90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5342636E"/>
    <w:multiLevelType w:val="hybridMultilevel"/>
    <w:tmpl w:val="491AF1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F479C0"/>
    <w:multiLevelType w:val="hybridMultilevel"/>
    <w:tmpl w:val="FA565D0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27A9A"/>
    <w:multiLevelType w:val="hybridMultilevel"/>
    <w:tmpl w:val="941A13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EB0BA8"/>
    <w:multiLevelType w:val="hybridMultilevel"/>
    <w:tmpl w:val="9AEE2754"/>
    <w:lvl w:ilvl="0" w:tplc="59102E10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6BC94B69"/>
    <w:multiLevelType w:val="hybridMultilevel"/>
    <w:tmpl w:val="281AC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6"/>
  </w:num>
  <w:num w:numId="5">
    <w:abstractNumId w:val="13"/>
  </w:num>
  <w:num w:numId="6">
    <w:abstractNumId w:val="8"/>
  </w:num>
  <w:num w:numId="7">
    <w:abstractNumId w:val="17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3"/>
  </w:num>
  <w:num w:numId="13">
    <w:abstractNumId w:val="12"/>
  </w:num>
  <w:num w:numId="14">
    <w:abstractNumId w:val="14"/>
  </w:num>
  <w:num w:numId="15">
    <w:abstractNumId w:val="9"/>
  </w:num>
  <w:num w:numId="16">
    <w:abstractNumId w:val="11"/>
  </w:num>
  <w:num w:numId="17">
    <w:abstractNumId w:val="15"/>
  </w:num>
  <w:num w:numId="18">
    <w:abstractNumId w:val="2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031"/>
    <w:rsid w:val="0004083D"/>
    <w:rsid w:val="000E1CCF"/>
    <w:rsid w:val="00163DAF"/>
    <w:rsid w:val="00287417"/>
    <w:rsid w:val="002A1263"/>
    <w:rsid w:val="002A7558"/>
    <w:rsid w:val="003D11D4"/>
    <w:rsid w:val="004329BE"/>
    <w:rsid w:val="0045704B"/>
    <w:rsid w:val="004927B7"/>
    <w:rsid w:val="004C7E46"/>
    <w:rsid w:val="00681080"/>
    <w:rsid w:val="006A7F30"/>
    <w:rsid w:val="00702241"/>
    <w:rsid w:val="00741574"/>
    <w:rsid w:val="00771D66"/>
    <w:rsid w:val="0077308C"/>
    <w:rsid w:val="00866CA4"/>
    <w:rsid w:val="00932870"/>
    <w:rsid w:val="00940EA1"/>
    <w:rsid w:val="00A301C3"/>
    <w:rsid w:val="00A91F4E"/>
    <w:rsid w:val="00A9278C"/>
    <w:rsid w:val="00B85E1D"/>
    <w:rsid w:val="00C55F5E"/>
    <w:rsid w:val="00C85DAE"/>
    <w:rsid w:val="00C9492B"/>
    <w:rsid w:val="00D1085C"/>
    <w:rsid w:val="00D62475"/>
    <w:rsid w:val="00D8661A"/>
    <w:rsid w:val="00DA15CD"/>
    <w:rsid w:val="00DD4031"/>
    <w:rsid w:val="00DD43EE"/>
    <w:rsid w:val="00E149E5"/>
    <w:rsid w:val="00E53A38"/>
    <w:rsid w:val="00E95DD1"/>
    <w:rsid w:val="00EB15A9"/>
    <w:rsid w:val="00F3039E"/>
    <w:rsid w:val="00F5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1085C"/>
    <w:pPr>
      <w:spacing w:line="240" w:lineRule="auto"/>
    </w:pPr>
    <w:rPr>
      <w:sz w:val="24"/>
    </w:rPr>
  </w:style>
  <w:style w:type="paragraph" w:customStyle="1" w:styleId="Srinu">
    <w:name w:val="Srinu"/>
    <w:basedOn w:val="Normal"/>
    <w:autoRedefine/>
    <w:qFormat/>
    <w:rsid w:val="000E1CCF"/>
    <w:pPr>
      <w:spacing w:after="0" w:line="240" w:lineRule="auto"/>
      <w:jc w:val="both"/>
    </w:pPr>
    <w:rPr>
      <w:rFonts w:ascii="AR CENA" w:hAnsi="AR CENA"/>
      <w:color w:val="FF0000"/>
      <w:sz w:val="28"/>
    </w:rPr>
  </w:style>
  <w:style w:type="paragraph" w:styleId="ListParagraph">
    <w:name w:val="List Paragraph"/>
    <w:basedOn w:val="Normal"/>
    <w:uiPriority w:val="34"/>
    <w:qFormat/>
    <w:rsid w:val="00DD4031"/>
    <w:pPr>
      <w:ind w:left="720"/>
      <w:contextualSpacing/>
    </w:pPr>
  </w:style>
  <w:style w:type="table" w:styleId="TableGrid">
    <w:name w:val="Table Grid"/>
    <w:basedOn w:val="TableNormal"/>
    <w:uiPriority w:val="59"/>
    <w:rsid w:val="00866CA4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66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CA4"/>
  </w:style>
  <w:style w:type="paragraph" w:styleId="Footer">
    <w:name w:val="footer"/>
    <w:basedOn w:val="Normal"/>
    <w:link w:val="FooterChar"/>
    <w:uiPriority w:val="99"/>
    <w:semiHidden/>
    <w:unhideWhenUsed/>
    <w:rsid w:val="00866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C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dell</cp:lastModifiedBy>
  <cp:revision>15</cp:revision>
  <dcterms:created xsi:type="dcterms:W3CDTF">2019-03-13T05:46:00Z</dcterms:created>
  <dcterms:modified xsi:type="dcterms:W3CDTF">2019-08-08T11:21:00Z</dcterms:modified>
</cp:coreProperties>
</file>